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D35E54" w:rsidRDefault="00D5179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34466D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 w:rsidR="0034466D">
        <w:rPr>
          <w:rFonts w:ascii="Trebuchet MS" w:eastAsia="Times New Roman" w:hAnsi="Trebuchet MS"/>
          <w:b/>
          <w:bCs/>
          <w:lang w:eastAsia="ro-RO"/>
        </w:rPr>
        <w:t>de execuție</w:t>
      </w:r>
      <w:r w:rsidR="0034466D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34466D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C06479">
        <w:rPr>
          <w:rFonts w:ascii="Trebuchet MS" w:hAnsi="Trebuchet MS"/>
          <w:b/>
        </w:rPr>
        <w:t>e</w:t>
      </w:r>
      <w:r w:rsidR="00C06479" w:rsidRPr="00C06479">
        <w:rPr>
          <w:rFonts w:ascii="Trebuchet MS" w:hAnsi="Trebuchet MS"/>
          <w:b/>
        </w:rPr>
        <w:t>xpert, clasa I, grad profesional asistent din cadrul Serviciului avizare autorități și instituții publice locale - Direcția monitorizarea procedurilor administrative - Direcţia generală managementul funcţiei publice, din cadrul Agenției Naționale a Funcționarilor Publice</w:t>
      </w:r>
      <w:r w:rsidR="00C06479">
        <w:rPr>
          <w:rFonts w:ascii="Trebuchet MS" w:hAnsi="Trebuchet MS"/>
          <w:b/>
        </w:rPr>
        <w:t xml:space="preserve"> </w:t>
      </w:r>
    </w:p>
    <w:p w:rsidR="00C06479" w:rsidRPr="00D5179E" w:rsidRDefault="00C06479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07.09.2021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724"/>
        <w:gridCol w:w="2269"/>
        <w:gridCol w:w="1276"/>
        <w:gridCol w:w="1418"/>
        <w:gridCol w:w="2409"/>
      </w:tblGrid>
      <w:tr w:rsidR="00D5179E" w:rsidRPr="00D5179E" w:rsidTr="00240292">
        <w:trPr>
          <w:trHeight w:val="1359"/>
        </w:trPr>
        <w:tc>
          <w:tcPr>
            <w:tcW w:w="650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724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26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802102" w:rsidRPr="000876EA" w:rsidTr="00240292">
        <w:tc>
          <w:tcPr>
            <w:tcW w:w="650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724" w:type="dxa"/>
          </w:tcPr>
          <w:p w:rsidR="00802102" w:rsidRPr="00240292" w:rsidRDefault="00FA35C0" w:rsidP="00802102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240292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34858</w:t>
            </w:r>
          </w:p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9" w:type="dxa"/>
          </w:tcPr>
          <w:p w:rsidR="00802102" w:rsidRPr="000876EA" w:rsidRDefault="00C06479" w:rsidP="00802102">
            <w:pPr>
              <w:rPr>
                <w:rFonts w:ascii="Trebuchet MS" w:hAnsi="Trebuchet MS"/>
                <w:sz w:val="22"/>
                <w:szCs w:val="22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802102" w:rsidRPr="000876EA" w:rsidRDefault="00FA35C0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Admis </w:t>
            </w:r>
          </w:p>
        </w:tc>
        <w:tc>
          <w:tcPr>
            <w:tcW w:w="2409" w:type="dxa"/>
            <w:shd w:val="clear" w:color="auto" w:fill="auto"/>
          </w:tcPr>
          <w:p w:rsidR="00802102" w:rsidRPr="00240292" w:rsidRDefault="00240292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  <w:tr w:rsidR="000876EA" w:rsidRPr="000876EA" w:rsidTr="00240292">
        <w:tc>
          <w:tcPr>
            <w:tcW w:w="650" w:type="dxa"/>
            <w:vAlign w:val="center"/>
          </w:tcPr>
          <w:p w:rsidR="000876EA" w:rsidRP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724" w:type="dxa"/>
          </w:tcPr>
          <w:p w:rsidR="000876EA" w:rsidRDefault="00FA35C0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35257</w:t>
            </w:r>
          </w:p>
          <w:p w:rsidR="000876EA" w:rsidRPr="000876EA" w:rsidRDefault="000876EA" w:rsidP="00802102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269" w:type="dxa"/>
          </w:tcPr>
          <w:p w:rsidR="000876EA" w:rsidRPr="000876EA" w:rsidRDefault="00C06479" w:rsidP="00802102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0876EA" w:rsidRPr="000876EA" w:rsidRDefault="000876EA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0876EA" w:rsidRPr="000876EA" w:rsidRDefault="00FA35C0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409" w:type="dxa"/>
            <w:shd w:val="clear" w:color="auto" w:fill="auto"/>
          </w:tcPr>
          <w:p w:rsidR="000876EA" w:rsidRDefault="00240292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  <w:tr w:rsidR="000876EA" w:rsidRPr="000876EA" w:rsidTr="00240292">
        <w:tc>
          <w:tcPr>
            <w:tcW w:w="650" w:type="dxa"/>
            <w:vAlign w:val="center"/>
          </w:tcPr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724" w:type="dxa"/>
          </w:tcPr>
          <w:p w:rsidR="000876EA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35502</w:t>
            </w:r>
          </w:p>
          <w:p w:rsidR="000876EA" w:rsidRPr="000876EA" w:rsidRDefault="000876EA" w:rsidP="00FA35C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9" w:type="dxa"/>
          </w:tcPr>
          <w:p w:rsidR="000876EA" w:rsidRPr="000876EA" w:rsidRDefault="00C06479" w:rsidP="000876EA">
            <w:pPr>
              <w:rPr>
                <w:rFonts w:ascii="Trebuchet MS" w:hAnsi="Trebuchet MS"/>
                <w:sz w:val="22"/>
                <w:szCs w:val="22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0876EA" w:rsidRP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0876EA" w:rsidRPr="000876EA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409" w:type="dxa"/>
            <w:shd w:val="clear" w:color="auto" w:fill="auto"/>
          </w:tcPr>
          <w:p w:rsidR="000876EA" w:rsidRDefault="00240292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  <w:p w:rsidR="000876EA" w:rsidRDefault="000876EA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  <w:tr w:rsidR="00724AF4" w:rsidRPr="000876EA" w:rsidTr="00240292">
        <w:tc>
          <w:tcPr>
            <w:tcW w:w="650" w:type="dxa"/>
            <w:vAlign w:val="center"/>
          </w:tcPr>
          <w:p w:rsidR="00724AF4" w:rsidRDefault="00C06479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2724" w:type="dxa"/>
          </w:tcPr>
          <w:p w:rsidR="00FA35C0" w:rsidRDefault="00FA35C0" w:rsidP="00FA35C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35604</w:t>
            </w:r>
          </w:p>
          <w:p w:rsidR="00C06479" w:rsidRDefault="00C06479" w:rsidP="00FA35C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9" w:type="dxa"/>
          </w:tcPr>
          <w:p w:rsidR="00724AF4" w:rsidRPr="000876EA" w:rsidRDefault="000C3D0E" w:rsidP="000876EA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724AF4" w:rsidRPr="000876EA" w:rsidRDefault="000C3D0E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724AF4" w:rsidRPr="000876EA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409" w:type="dxa"/>
            <w:shd w:val="clear" w:color="auto" w:fill="auto"/>
          </w:tcPr>
          <w:p w:rsidR="00724AF4" w:rsidRDefault="00240292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FA35C0" w:rsidRPr="000876EA" w:rsidTr="00240292">
        <w:tc>
          <w:tcPr>
            <w:tcW w:w="650" w:type="dxa"/>
            <w:vAlign w:val="center"/>
          </w:tcPr>
          <w:p w:rsidR="00FA35C0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2724" w:type="dxa"/>
          </w:tcPr>
          <w:p w:rsidR="00FA35C0" w:rsidRDefault="00FA35C0" w:rsidP="00FA35C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35828</w:t>
            </w:r>
          </w:p>
        </w:tc>
        <w:tc>
          <w:tcPr>
            <w:tcW w:w="2269" w:type="dxa"/>
          </w:tcPr>
          <w:p w:rsidR="00FA35C0" w:rsidRPr="000876EA" w:rsidRDefault="00FA35C0" w:rsidP="00781BBA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FA35C0" w:rsidRPr="000876EA" w:rsidRDefault="00FA35C0" w:rsidP="00781BB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FA35C0" w:rsidRPr="000876EA" w:rsidRDefault="00FA35C0" w:rsidP="00781BB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2409" w:type="dxa"/>
            <w:shd w:val="clear" w:color="auto" w:fill="auto"/>
          </w:tcPr>
          <w:p w:rsidR="00FA35C0" w:rsidRDefault="00240292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  <w:tr w:rsidR="00724AF4" w:rsidRPr="000876EA" w:rsidTr="00240292">
        <w:tc>
          <w:tcPr>
            <w:tcW w:w="650" w:type="dxa"/>
            <w:vAlign w:val="center"/>
          </w:tcPr>
          <w:p w:rsidR="00724AF4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2724" w:type="dxa"/>
          </w:tcPr>
          <w:p w:rsidR="00724AF4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35860</w:t>
            </w:r>
          </w:p>
          <w:p w:rsidR="00C06479" w:rsidRDefault="00C06479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9" w:type="dxa"/>
          </w:tcPr>
          <w:p w:rsidR="00724AF4" w:rsidRPr="000876EA" w:rsidRDefault="000C3D0E" w:rsidP="000876EA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06479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expert, clasa I, grad profesional asistent</w:t>
            </w:r>
          </w:p>
        </w:tc>
        <w:tc>
          <w:tcPr>
            <w:tcW w:w="1276" w:type="dxa"/>
            <w:vAlign w:val="center"/>
          </w:tcPr>
          <w:p w:rsidR="00724AF4" w:rsidRPr="000876EA" w:rsidRDefault="000C3D0E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724AF4" w:rsidRPr="000876EA" w:rsidRDefault="00FA35C0" w:rsidP="000876E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Respins </w:t>
            </w:r>
          </w:p>
        </w:tc>
        <w:tc>
          <w:tcPr>
            <w:tcW w:w="2409" w:type="dxa"/>
            <w:shd w:val="clear" w:color="auto" w:fill="auto"/>
          </w:tcPr>
          <w:p w:rsidR="00724AF4" w:rsidRDefault="00240292" w:rsidP="000876EA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Nu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face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dovada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îndeplinirii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condiției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privind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vechimea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în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specialitatea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studiilor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superioare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conf.prevederilor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art.465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alin</w:t>
            </w:r>
            <w:proofErr w:type="spellEnd"/>
            <w:proofErr w:type="gram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.(</w:t>
            </w:r>
            <w:proofErr w:type="gram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1)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lit.f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coroborat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cu art.468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alin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.(1)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lit.a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din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 OUG nr.57/2019, cu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modificările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și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completările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ulterioare</w:t>
            </w:r>
            <w:proofErr w:type="spellEnd"/>
            <w:r w:rsidRPr="00240292">
              <w:rPr>
                <w:rFonts w:ascii="Trebuchet MS" w:hAnsi="Trebuchet MS"/>
                <w:sz w:val="22"/>
                <w:szCs w:val="22"/>
                <w:lang w:val="es-ES"/>
              </w:rPr>
              <w:t>.</w:t>
            </w:r>
          </w:p>
        </w:tc>
      </w:tr>
    </w:tbl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802102">
        <w:rPr>
          <w:rFonts w:ascii="Trebuchet MS" w:hAnsi="Trebuchet MS"/>
        </w:rPr>
        <w:t xml:space="preserve">până </w:t>
      </w:r>
      <w:r w:rsidR="00240292" w:rsidRPr="0009501C">
        <w:rPr>
          <w:rFonts w:ascii="Trebuchet MS" w:hAnsi="Trebuchet MS"/>
          <w:color w:val="000000" w:themeColor="text1"/>
        </w:rPr>
        <w:t>31.08.</w:t>
      </w:r>
      <w:r w:rsidR="00240292" w:rsidRPr="00B93321">
        <w:rPr>
          <w:rFonts w:ascii="Trebuchet MS" w:hAnsi="Trebuchet MS"/>
          <w:color w:val="000000" w:themeColor="text1"/>
        </w:rPr>
        <w:t>2021, ora 1</w:t>
      </w:r>
      <w:r w:rsidR="00240292">
        <w:rPr>
          <w:rFonts w:ascii="Trebuchet MS" w:hAnsi="Trebuchet MS"/>
          <w:color w:val="000000" w:themeColor="text1"/>
        </w:rPr>
        <w:t>6.30,</w:t>
      </w:r>
      <w:r w:rsidRPr="00C06479">
        <w:rPr>
          <w:rFonts w:ascii="Trebuchet MS" w:hAnsi="Trebuchet MS"/>
          <w:color w:val="FF0000"/>
        </w:rPr>
        <w:t xml:space="preserve"> </w:t>
      </w:r>
      <w:r w:rsidRPr="00B16252">
        <w:rPr>
          <w:rFonts w:ascii="Trebuchet MS" w:hAnsi="Trebuchet MS"/>
        </w:rPr>
        <w:t>conform art. 63</w:t>
      </w:r>
      <w:r w:rsidRPr="009B50F4">
        <w:rPr>
          <w:lang w:val="en-US"/>
        </w:rPr>
        <w:t xml:space="preserve"> </w:t>
      </w:r>
      <w:r>
        <w:rPr>
          <w:rFonts w:ascii="Trebuchet MS" w:hAnsi="Trebuchet MS"/>
        </w:rPr>
        <w:t>din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02102" w:rsidRDefault="00802102" w:rsidP="008D6FFD">
      <w:pPr>
        <w:jc w:val="both"/>
        <w:rPr>
          <w:rFonts w:ascii="Trebuchet MS" w:hAnsi="Trebuchet MS"/>
          <w:lang w:val="it-IT"/>
        </w:rPr>
      </w:pPr>
      <w:r w:rsidRPr="00802102">
        <w:rPr>
          <w:rFonts w:ascii="Trebuchet MS" w:hAnsi="Trebuchet MS"/>
          <w:lang w:val="it-IT"/>
        </w:rPr>
        <w:t xml:space="preserve">Afişat azi </w:t>
      </w:r>
      <w:r w:rsidR="00240292" w:rsidRPr="0009501C">
        <w:rPr>
          <w:rFonts w:ascii="Trebuchet MS" w:hAnsi="Trebuchet MS"/>
          <w:color w:val="000000" w:themeColor="text1"/>
          <w:lang w:val="it-IT"/>
        </w:rPr>
        <w:t>30.08.2021,</w:t>
      </w:r>
      <w:r w:rsidR="00240292" w:rsidRPr="00AE46A8">
        <w:rPr>
          <w:rFonts w:ascii="Trebuchet MS" w:hAnsi="Trebuchet MS"/>
          <w:color w:val="FF0000"/>
          <w:lang w:val="it-IT"/>
        </w:rPr>
        <w:t xml:space="preserve"> </w:t>
      </w:r>
      <w:r w:rsidR="00240292" w:rsidRPr="00B93321">
        <w:rPr>
          <w:rFonts w:ascii="Trebuchet MS" w:hAnsi="Trebuchet MS"/>
          <w:color w:val="000000" w:themeColor="text1"/>
          <w:lang w:val="it-IT"/>
        </w:rPr>
        <w:t>ora 16.</w:t>
      </w:r>
      <w:r w:rsidR="00240292">
        <w:rPr>
          <w:rFonts w:ascii="Trebuchet MS" w:hAnsi="Trebuchet MS"/>
          <w:color w:val="000000" w:themeColor="text1"/>
          <w:lang w:val="it-IT"/>
        </w:rPr>
        <w:t xml:space="preserve">30 </w:t>
      </w:r>
      <w:r w:rsidR="008D6FFD" w:rsidRPr="00802102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240292" w:rsidRPr="00D5179E" w:rsidRDefault="00240292" w:rsidP="0024029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>“</w:t>
      </w:r>
      <w:proofErr w:type="spellStart"/>
      <w:r w:rsidRPr="00D5179E">
        <w:rPr>
          <w:rFonts w:ascii="Trebuchet MS" w:hAnsi="Trebuchet MS"/>
          <w:lang w:val="en-US"/>
        </w:rPr>
        <w:t>Admis</w:t>
      </w:r>
      <w:proofErr w:type="spellEnd"/>
      <w:r w:rsidRPr="00D5179E">
        <w:rPr>
          <w:rFonts w:ascii="Trebuchet MS" w:hAnsi="Trebuchet MS"/>
          <w:lang w:val="en-US"/>
        </w:rPr>
        <w:t xml:space="preserve">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susținerea probei suplimentare  pentru testarea cunoștințelor de operare pe calculator în data de </w:t>
      </w:r>
      <w:r w:rsidRPr="0009501C">
        <w:rPr>
          <w:rFonts w:ascii="Trebuchet MS" w:hAnsi="Trebuchet MS"/>
          <w:color w:val="000000" w:themeColor="text1"/>
        </w:rPr>
        <w:t>02.09.2021</w:t>
      </w:r>
      <w:r>
        <w:rPr>
          <w:rFonts w:ascii="Trebuchet MS" w:hAnsi="Trebuchet MS"/>
        </w:rPr>
        <w:t>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la ora 09.</w:t>
      </w:r>
      <w:r w:rsidRPr="0009501C">
        <w:rPr>
          <w:rFonts w:ascii="Trebuchet MS" w:hAnsi="Trebuchet MS"/>
          <w:color w:val="000000" w:themeColor="text1"/>
        </w:rPr>
        <w:t>00</w:t>
      </w:r>
      <w:r>
        <w:rPr>
          <w:rFonts w:ascii="Trebuchet MS" w:hAnsi="Trebuchet MS"/>
        </w:rPr>
        <w:t xml:space="preserve">, </w:t>
      </w:r>
      <w:r w:rsidRPr="00D5179E">
        <w:rPr>
          <w:rFonts w:ascii="Trebuchet MS" w:hAnsi="Trebuchet MS"/>
        </w:rPr>
        <w:t>la sediul Agenției Naț</w:t>
      </w:r>
      <w:r>
        <w:rPr>
          <w:rFonts w:ascii="Trebuchet MS" w:hAnsi="Trebuchet MS"/>
        </w:rPr>
        <w:t xml:space="preserve">ionale a Funcționarilor Publici. </w:t>
      </w:r>
    </w:p>
    <w:p w:rsidR="00D5179E" w:rsidRDefault="00D5179E" w:rsidP="00D5179E">
      <w:pPr>
        <w:jc w:val="both"/>
        <w:rPr>
          <w:rFonts w:ascii="Trebuchet MS" w:hAnsi="Trebuchet MS"/>
        </w:rPr>
      </w:pPr>
      <w:r w:rsidRPr="00802102">
        <w:rPr>
          <w:rFonts w:ascii="Trebuchet MS" w:hAnsi="Trebuchet MS"/>
        </w:rPr>
        <w:t xml:space="preserve"> </w:t>
      </w:r>
    </w:p>
    <w:p w:rsidR="00202D5B" w:rsidRDefault="00202D5B" w:rsidP="00D5179E">
      <w:pPr>
        <w:jc w:val="both"/>
        <w:rPr>
          <w:rFonts w:ascii="Trebuchet MS" w:hAnsi="Trebuchet MS"/>
        </w:rPr>
      </w:pPr>
    </w:p>
    <w:p w:rsidR="00C06479" w:rsidRPr="00802102" w:rsidRDefault="00C06479" w:rsidP="00D5179E">
      <w:pPr>
        <w:jc w:val="both"/>
        <w:rPr>
          <w:rFonts w:ascii="Trebuchet MS" w:hAnsi="Trebuchet MS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123483" w:rsidRDefault="00C06479" w:rsidP="0012348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Ioan Vodopeanu,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</w:p>
    <w:sectPr w:rsidR="00801FE0" w:rsidRPr="00123483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2A" w:rsidRDefault="00D21F2A">
      <w:r>
        <w:separator/>
      </w:r>
    </w:p>
  </w:endnote>
  <w:endnote w:type="continuationSeparator" w:id="0">
    <w:p w:rsidR="00D21F2A" w:rsidRDefault="00D2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69F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69F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35D4D75" wp14:editId="7D714D4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FF1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A69F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37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2A" w:rsidRDefault="00D21F2A">
      <w:r>
        <w:separator/>
      </w:r>
    </w:p>
  </w:footnote>
  <w:footnote w:type="continuationSeparator" w:id="0">
    <w:p w:rsidR="00D21F2A" w:rsidRDefault="00D2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D21F2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6EA"/>
    <w:rsid w:val="000A0CF0"/>
    <w:rsid w:val="000A2008"/>
    <w:rsid w:val="000A5F07"/>
    <w:rsid w:val="000B10F0"/>
    <w:rsid w:val="000B3D51"/>
    <w:rsid w:val="000C0731"/>
    <w:rsid w:val="000C3D0E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0292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9F2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7CA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47AC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AF4"/>
    <w:rsid w:val="00724C0B"/>
    <w:rsid w:val="0073169B"/>
    <w:rsid w:val="0073271E"/>
    <w:rsid w:val="00736D53"/>
    <w:rsid w:val="0074030E"/>
    <w:rsid w:val="0074396C"/>
    <w:rsid w:val="00745A6F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4F93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6736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17F10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6479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1F2A"/>
    <w:rsid w:val="00D2463A"/>
    <w:rsid w:val="00D25CEE"/>
    <w:rsid w:val="00D3142F"/>
    <w:rsid w:val="00D356B1"/>
    <w:rsid w:val="00D35E54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160"/>
    <w:rsid w:val="00DF7A52"/>
    <w:rsid w:val="00E010CF"/>
    <w:rsid w:val="00E03AC3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35C0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6AD55845-6AD6-42A7-9680-472D9B6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31C0-13C6-49C1-ADD1-8661A262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2021-08-30T14:00:00Z</cp:lastPrinted>
  <dcterms:created xsi:type="dcterms:W3CDTF">2021-08-30T14:03:00Z</dcterms:created>
  <dcterms:modified xsi:type="dcterms:W3CDTF">2021-08-30T14:03:00Z</dcterms:modified>
</cp:coreProperties>
</file>